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1"/>
        <w:rPr>
          <w:rFonts w:hint="eastAsia" w:ascii="Times New Roman" w:hAnsi="Times New Roman" w:eastAsia="黑体" w:cs="Times New Roman"/>
          <w:sz w:val="32"/>
          <w:szCs w:val="32"/>
          <w:highlight w:val="none"/>
          <w:lang w:eastAsia="zh-CN"/>
        </w:rPr>
      </w:pPr>
      <w:bookmarkStart w:id="2" w:name="_GoBack"/>
      <w:bookmarkEnd w:id="2"/>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件3</w:t>
      </w:r>
    </w:p>
    <w:p>
      <w:pPr>
        <w:jc w:val="center"/>
        <w:outlineLvl w:val="1"/>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绿色供应链管理</w:t>
      </w:r>
      <w:r>
        <w:rPr>
          <w:rFonts w:hint="eastAsia" w:ascii="方正小标宋_GBK" w:hAnsi="方正小标宋_GBK" w:eastAsia="方正小标宋_GBK" w:cs="方正小标宋_GBK"/>
          <w:sz w:val="36"/>
          <w:szCs w:val="36"/>
          <w:highlight w:val="none"/>
          <w:lang w:val="en-US" w:eastAsia="zh-CN"/>
        </w:rPr>
        <w:t>企业</w:t>
      </w:r>
      <w:r>
        <w:rPr>
          <w:rFonts w:hint="eastAsia" w:ascii="方正小标宋_GBK" w:hAnsi="方正小标宋_GBK" w:eastAsia="方正小标宋_GBK" w:cs="方正小标宋_GBK"/>
          <w:sz w:val="36"/>
          <w:szCs w:val="36"/>
          <w:highlight w:val="none"/>
        </w:rPr>
        <w:t>评价要求</w:t>
      </w:r>
    </w:p>
    <w:p>
      <w:pPr>
        <w:rPr>
          <w:rFonts w:hint="eastAsia"/>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（一）定义、目的及范围</w:t>
      </w:r>
    </w:p>
    <w:p>
      <w:pPr>
        <w:ind w:firstLine="640" w:firstLineChars="200"/>
        <w:rPr>
          <w:rFonts w:hint="eastAsia" w:ascii="仿宋_GB2312" w:eastAsia="仿宋_GB2312"/>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ind w:firstLine="640" w:firstLineChars="200"/>
        <w:rPr>
          <w:rFonts w:hint="eastAsia"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eastAsia"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（二）基本要求</w:t>
      </w:r>
    </w:p>
    <w:p>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二、企业绿色供应链管理关键环节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（一）确立可持续的绿色供应链管理战略</w:t>
      </w:r>
    </w:p>
    <w:p>
      <w:pPr>
        <w:ind w:firstLine="640" w:firstLineChars="200"/>
        <w:rPr>
          <w:rFonts w:hint="eastAsia"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（二）实施绿色供应商管理</w:t>
      </w:r>
    </w:p>
    <w:p>
      <w:pPr>
        <w:ind w:firstLine="640" w:firstLineChars="200"/>
        <w:rPr>
          <w:rFonts w:hint="eastAsia"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eastAsia" w:ascii="仿宋_GB2312" w:eastAsia="仿宋_GB2312"/>
          <w:sz w:val="32"/>
          <w:szCs w:val="32"/>
          <w:lang w:val="en-US" w:eastAsia="zh-CN"/>
        </w:rPr>
        <w:t>材料</w:t>
      </w:r>
      <w:r>
        <w:rPr>
          <w:rFonts w:hint="eastAsia" w:ascii="仿宋_GB2312" w:eastAsia="仿宋_GB2312"/>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（三）强化绿色生产</w:t>
      </w:r>
    </w:p>
    <w:p>
      <w:pPr>
        <w:ind w:firstLine="640" w:firstLineChars="200"/>
        <w:outlineLvl w:val="9"/>
        <w:rPr>
          <w:rFonts w:hint="eastAsia"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（四）建设绿色回收体系</w:t>
      </w:r>
    </w:p>
    <w:p>
      <w:pPr>
        <w:ind w:firstLine="640" w:firstLineChars="200"/>
        <w:rPr>
          <w:rFonts w:hint="eastAsia"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（五）搭建绿色信息收集监测披露平台</w:t>
      </w:r>
    </w:p>
    <w:p>
      <w:pPr>
        <w:ind w:firstLine="640" w:firstLineChars="200"/>
        <w:rPr>
          <w:rFonts w:hint="eastAsia" w:ascii="仿宋_GB2312" w:eastAsia="仿宋_GB2312"/>
          <w:sz w:val="32"/>
          <w:szCs w:val="32"/>
        </w:rPr>
      </w:pPr>
      <w:r>
        <w:rPr>
          <w:rFonts w:hint="eastAsia" w:ascii="仿宋_GB2312" w:eastAsia="仿宋_GB2312"/>
          <w:bCs/>
          <w:sz w:val="32"/>
          <w:szCs w:val="32"/>
        </w:rPr>
        <w:t>企业要建立能源消耗在线监测体系和</w:t>
      </w:r>
      <w:bookmarkStart w:id="0" w:name="OLE_LINK2"/>
      <w:bookmarkStart w:id="1" w:name="OLE_LINK1"/>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三、企业绿色供应链管理评价方法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pPr>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第三方</w:t>
      </w:r>
      <w:r>
        <w:rPr>
          <w:rFonts w:hint="eastAsia" w:ascii="仿宋_GB2312" w:eastAsia="仿宋_GB2312"/>
          <w:sz w:val="32"/>
          <w:szCs w:val="32"/>
          <w:lang w:val="en-US" w:eastAsia="zh-CN"/>
        </w:rPr>
        <w:t>机构</w:t>
      </w:r>
      <w:r>
        <w:rPr>
          <w:rFonts w:hint="eastAsia" w:ascii="仿宋_GB2312" w:eastAsia="仿宋_GB2312"/>
          <w:sz w:val="32"/>
          <w:szCs w:val="32"/>
          <w:lang w:eastAsia="zh-CN"/>
        </w:rPr>
        <w:t>根据</w:t>
      </w:r>
      <w:r>
        <w:rPr>
          <w:rFonts w:hint="eastAsia" w:ascii="仿宋_GB2312" w:eastAsia="仿宋_GB2312"/>
          <w:sz w:val="32"/>
          <w:szCs w:val="32"/>
        </w:rPr>
        <w:t>绿色供应链管理关键环节，按照评价标准对企业进行实地调查，查阅相关文件、报表、数据等，确保评价结果客观准确。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（二）评价指标体系</w:t>
      </w:r>
    </w:p>
    <w:p>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hint="default" w:ascii="Times New Roman" w:hAnsi="Times New Roman" w:eastAsia="仿宋_GB2312" w:cs="Times New Roman"/>
          <w:sz w:val="32"/>
          <w:szCs w:val="32"/>
        </w:rPr>
        <w:t>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pPr>
        <w:ind w:left="0" w:leftChars="0" w:firstLine="0" w:firstLineChars="0"/>
        <w:jc w:val="center"/>
        <w:rPr>
          <w:rFonts w:hint="eastAsia" w:ascii="黑体" w:hAnsi="黑体" w:eastAsia="黑体"/>
          <w:sz w:val="28"/>
          <w:szCs w:val="28"/>
        </w:rPr>
      </w:pPr>
      <w:r>
        <w:rPr>
          <w:rFonts w:hint="eastAsia" w:ascii="黑体" w:hAnsi="黑体" w:eastAsia="黑体"/>
          <w:sz w:val="28"/>
          <w:szCs w:val="28"/>
          <w:lang w:val="en-US" w:eastAsia="zh-CN"/>
        </w:rPr>
        <w:t>附</w:t>
      </w:r>
      <w:r>
        <w:rPr>
          <w:rFonts w:hint="eastAsia" w:ascii="黑体" w:hAnsi="黑体" w:eastAsia="黑体"/>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1 </w:t>
      </w:r>
      <w:r>
        <w:rPr>
          <w:rFonts w:hint="eastAsia" w:ascii="黑体" w:hAnsi="黑体" w:eastAsia="黑体"/>
          <w:sz w:val="28"/>
          <w:szCs w:val="28"/>
        </w:rPr>
        <w:t xml:space="preserve"> 企业绿色供应链管理评价指标体系</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绿色供应链管理</w:t>
            </w:r>
          </w:p>
          <w:p>
            <w:pPr>
              <w:jc w:val="center"/>
              <w:rPr>
                <w:rFonts w:ascii="Times New Roman" w:hAnsi="Times New Roman" w:eastAsia="仿宋_GB2312"/>
                <w:sz w:val="24"/>
              </w:rPr>
            </w:pPr>
            <w:r>
              <w:rPr>
                <w:rFonts w:ascii="Times New Roman" w:hAnsi="Times New Roman" w:eastAsia="仿宋_GB2312"/>
                <w:sz w:val="24"/>
              </w:rPr>
              <w:t>战略X1</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实施绿色供应商</w:t>
            </w:r>
          </w:p>
          <w:p>
            <w:pPr>
              <w:jc w:val="center"/>
              <w:rPr>
                <w:rFonts w:ascii="Times New Roman" w:hAnsi="Times New Roman" w:eastAsia="仿宋_GB2312"/>
                <w:sz w:val="24"/>
              </w:rPr>
            </w:pPr>
            <w:r>
              <w:rPr>
                <w:rFonts w:ascii="Times New Roman" w:hAnsi="Times New Roman" w:eastAsia="仿宋_GB2312"/>
                <w:sz w:val="24"/>
              </w:rPr>
              <w:t>管理X2</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vAlign w:val="center"/>
          </w:tcPr>
          <w:p>
            <w:pP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vAlign w:val="center"/>
          </w:tcPr>
          <w:p>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bl>
    <w:p>
      <w:pPr>
        <w:ind w:firstLine="640" w:firstLineChars="200"/>
        <w:rPr>
          <w:rFonts w:hint="eastAsia" w:ascii="楷体" w:hAnsi="楷体" w:eastAsia="楷体" w:cs="楷体"/>
          <w:sz w:val="32"/>
          <w:szCs w:val="32"/>
        </w:rPr>
      </w:pPr>
      <w:r>
        <w:rPr>
          <w:rFonts w:hint="eastAsia" w:ascii="楷体" w:hAnsi="楷体" w:eastAsia="楷体" w:cs="楷体"/>
          <w:sz w:val="32"/>
          <w:szCs w:val="32"/>
        </w:rPr>
        <w:t>（三）绿色供应链评价指数计算方法</w:t>
      </w:r>
    </w:p>
    <w:p>
      <w:pPr>
        <w:ind w:firstLine="630"/>
        <w:rPr>
          <w:rFonts w:hint="eastAsia" w:ascii="仿宋_GB2312" w:eastAsia="仿宋_GB2312"/>
          <w:sz w:val="32"/>
          <w:szCs w:val="32"/>
        </w:rPr>
      </w:pPr>
      <w:r>
        <w:rPr>
          <w:rFonts w:hint="eastAsia" w:ascii="仿宋_GB2312" w:eastAsia="仿宋_GB2312"/>
          <w:sz w:val="32"/>
          <w:szCs w:val="32"/>
        </w:rPr>
        <w:t>企业绿色供应链管理指数的计算公式如下。</w:t>
      </w:r>
    </w:p>
    <w:p>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25" o:spt="75" type="#_x0000_t75" style="height:44.35pt;width:410.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ind w:left="320" w:hanging="320" w:hangingChars="100"/>
        <w:rPr>
          <w:rFonts w:hint="eastAsia"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alignshape="1" focussize="0,0"/>
            <v:stroke on="f"/>
            <v:imagedata r:id="rId8" o:title=""/>
            <o:lock v:ext="edit" aspectratio="t"/>
            <w10:wrap type="square" side="right"/>
          </v:shape>
          <o:OLEObject Type="Embed" ProgID="Equation.3" ShapeID="_x0000_s1026" DrawAspect="Content" ObjectID="_1468075726" r:id="rId7">
            <o:LockedField>false</o:LockedField>
          </o:OLEObject>
        </w:pict>
      </w:r>
      <w:r>
        <w:rPr>
          <w:rFonts w:hint="eastAsia" w:ascii="仿宋_GB2312" w:eastAsia="仿宋_GB2312"/>
          <w:sz w:val="32"/>
          <w:szCs w:val="32"/>
        </w:rPr>
        <w:t>GSCI为绿色供应链管理指数。</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）部分指标说明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lang w:val="en-US" w:eastAsia="zh-CN"/>
        </w:rPr>
      </w:pPr>
      <w:r>
        <w:rPr>
          <w:rFonts w:hint="default"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楷体">
    <w:altName w:val="方正楷体_GBK"/>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YzhiZjkwOThmYTYxZDJhZjNlYTc3MzYxMzQ3NTEifQ=="/>
  </w:docVars>
  <w:rsids>
    <w:rsidRoot w:val="048206D0"/>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6AB0D93"/>
    <w:rsid w:val="19456FFF"/>
    <w:rsid w:val="19C836B0"/>
    <w:rsid w:val="1B47424D"/>
    <w:rsid w:val="1CCB7DF1"/>
    <w:rsid w:val="1DAA6CCD"/>
    <w:rsid w:val="1F3C7DAD"/>
    <w:rsid w:val="21B967B4"/>
    <w:rsid w:val="23531B70"/>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46F301C"/>
    <w:rsid w:val="56DD85F3"/>
    <w:rsid w:val="57AEBA78"/>
    <w:rsid w:val="57FC262A"/>
    <w:rsid w:val="58DB9654"/>
    <w:rsid w:val="59056E93"/>
    <w:rsid w:val="59810D9E"/>
    <w:rsid w:val="5BF66209"/>
    <w:rsid w:val="5D8911C8"/>
    <w:rsid w:val="5F79FE19"/>
    <w:rsid w:val="5F7F8C6C"/>
    <w:rsid w:val="635E7967"/>
    <w:rsid w:val="641F5E4B"/>
    <w:rsid w:val="67393480"/>
    <w:rsid w:val="677E611A"/>
    <w:rsid w:val="6BBFCBBA"/>
    <w:rsid w:val="6DBC9B2F"/>
    <w:rsid w:val="6EF055FA"/>
    <w:rsid w:val="72224F2D"/>
    <w:rsid w:val="7326A85A"/>
    <w:rsid w:val="734764DA"/>
    <w:rsid w:val="74B9650D"/>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DE128A"/>
    <w:rsid w:val="EFFD227A"/>
    <w:rsid w:val="F07589AE"/>
    <w:rsid w:val="F3BD88C6"/>
    <w:rsid w:val="F47F1B27"/>
    <w:rsid w:val="F75ABC8E"/>
    <w:rsid w:val="F75E7FF3"/>
    <w:rsid w:val="FA177397"/>
    <w:rsid w:val="FAF70C33"/>
    <w:rsid w:val="FBC9F6AF"/>
    <w:rsid w:val="FBF7176A"/>
    <w:rsid w:val="FBFBE067"/>
    <w:rsid w:val="FD6F8147"/>
    <w:rsid w:val="FD7D0F25"/>
    <w:rsid w:val="FDBF3A85"/>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_GBK"/>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after="0" w:line="259" w:lineRule="auto"/>
      <w:ind w:left="0" w:leftChars="0" w:firstLine="0" w:firstLineChars="0"/>
      <w:jc w:val="left"/>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36213</Words>
  <Characters>37893</Characters>
  <Lines>0</Lines>
  <Paragraphs>0</Paragraphs>
  <TotalTime>64</TotalTime>
  <ScaleCrop>false</ScaleCrop>
  <LinksUpToDate>false</LinksUpToDate>
  <CharactersWithSpaces>39069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2023-03-22T11:53:00Z</dcterms:created>
  <dc:creator>wangjing</dc:creator>
  <cp:lastModifiedBy>user</cp:lastModifiedBy>
  <cp:lastPrinted>2024-01-12T03:12:00Z</cp:lastPrinted>
  <dcterms:modified xsi:type="dcterms:W3CDTF">2025-04-10T14:18:31Z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2B216BFEAB744DF78787394374673144_13</vt:lpwstr>
  </property>
</Properties>
</file>